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-Term-Table 0.016</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2016 Chad Granum &lt;exodist@cpan.org&gt;.</w:t>
      </w:r>
      <w:r>
        <w:rPr>
          <w:rStyle w:val="a0"/>
          <w:rFonts w:ascii="宋体" w:hAnsi="宋体"/>
          <w:sz w:val="22"/>
        </w:rPr>
        <w:br/>
        <w:t>Copyright (C) 1989 Free Software Foundation, Inc.</w:t>
      </w:r>
      <w:r>
        <w:rPr>
          <w:rStyle w:val="a0"/>
          <w:rFonts w:ascii="宋体" w:hAnsi="宋体"/>
          <w:sz w:val="22"/>
        </w:rPr>
        <w:br/>
      </w:r>
    </w:p>
    <w:p>
      <w:pPr/>
      <w:r>
        <w:rPr>
          <w:rStyle w:val="a0"/>
          <w:b/>
        </w:rPr>
        <w:t xml:space="preserve">License: </w:t>
      </w:r>
      <w:r>
        <w:rPr>
          <w:rStyle w:val="a0"/>
          <w:sz w:val="21"/>
        </w:rPr>
        <w:t>GPL-1.0-or-later or Artistic-1.0</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 xml:space="preserve">b) cause the whole of any work that you distribute or publish, that in whole or in part contains the Program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 xml:space="preserve">Each version is given a distinguishing version number. If the Program specifies a version number of the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place</w:t>
      </w:r>
      <w:r>
        <w:rPr>
          <w:rStyle w:val="a0"/>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p>
    <w:p>
      <w:pPr/>
    </w:p>
    <w:p>
      <w:pPr/>
      <w:r>
        <w:rPr>
          <w:rStyle w:val="a0"/>
          <w:rFonts w:ascii="Times New Roman" w:hAnsi="Times New Roman"/>
          <w:sz w:val="21"/>
        </w:rP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distribute</w:t>
      </w:r>
      <w:r>
        <w:rPr>
          <w:rStyle w:val="a0"/>
          <w:rFonts w:ascii="Times New Roman" w:hAnsi="Times New Roman"/>
          <w:sz w:val="21"/>
        </w:rPr>
        <w:t xml:space="preserve"> a Standard Version of the executables and library files, together with instructions (in the manual page or equivalent) on where to get the Standard Version.</w:t>
      </w:r>
    </w:p>
    <w:p>
      <w:pPr/>
    </w:p>
    <w:p>
      <w:pP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